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ДОКУМЕНТАЦИЯ СМК?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Документация СМК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документы, которые определяют построение, функционирование и улучшение системы. Различают: —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предписывающие 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документы, которые описывают план и порядок выполнения деятельности или </w:t>
      </w:r>
      <w:hyperlink r:id="rId4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процесса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либо содержат требования к продукции или технологии ее изготовления, испытания, контроля; —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подтверждающие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документы, показывающие степень выполнения установленных требований</w:t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ЧЕГО СОСТОИТ ДОКУМЕНТАЦИЯ СМК?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 работающая </w:t>
      </w:r>
      <w:hyperlink r:id="rId5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содержит несколько уровней документации. Процедура управления документацией в </w:t>
      </w:r>
      <w:hyperlink r:id="rId6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системе менеджмента качества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 распространяется на: — </w:t>
      </w:r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основные внутренние документы: 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политика в области качества и цели в области качества, руководство по качеству, планы качества, документированные процедуры, записи по качеству, организационно-распорядительная документация; — </w:t>
      </w:r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вспомогательные внутренние документы: 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инструкции, технологические и нормативные документы; — </w:t>
      </w:r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документы внешнего происхождения: 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государственные и отраслевые стандарты, руководящие документы, нормативная и технологическая документация внешнего происхождения</w:t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УПРАВЛЕНИЕ ДОКУМЕНТАЦИЕЙ СМК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по управлению документацией СМК должна включать: </w:t>
      </w:r>
      <w:proofErr w:type="gramStart"/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1.планирование</w:t>
      </w:r>
      <w:proofErr w:type="gramEnd"/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 или изменения документа; 2.разработку и обеспечение адекватности до издания; 3.согласование и утверждение; 4.выпуск и идентификацию; рассылку и  обеспечение доступа; 5.усовершенствование; 6.</w:t>
      </w:r>
      <w:bookmarkStart w:id="0" w:name="_GoBack"/>
      <w:bookmarkEnd w:id="0"/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хранение; 7.аннулирование и изъятие.</w:t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Логика построения документов СМК: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1.Документирование – это всего-навсего отражение</w:t>
      </w:r>
      <w:hyperlink r:id="rId7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 процессов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. 2.Информация упоминается только один раз, а в остальных местах – только ссылки. Принцип написания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документации СМК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: необходимо записывать то, что делаешь и необходимо делать то, что записано.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Документация СМК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должна периодически анализироваться и при необходимости пересматриваться в соответствии с процедурой управления документацией. Бездумная разработка всевозможных инструкций сковывает практическую работу.</w:t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документации СМК: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системность, функциональная полнота, адекватность, </w:t>
      </w:r>
      <w:proofErr w:type="spellStart"/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идентифицируемость</w:t>
      </w:r>
      <w:proofErr w:type="spellEnd"/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адресность, простота, </w:t>
      </w:r>
      <w:proofErr w:type="spellStart"/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актуализированность</w:t>
      </w:r>
      <w:proofErr w:type="spellEnd"/>
      <w:r w:rsidRPr="0039536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Критерий правильности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 СМК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: документ можно использовать для обучения вновь принятых сотрудников без дополнительных пояснений. Благодаря документированным процедурам и рабочим инструкциям сотрудники имеют возможность знать весь процесс от начала до конца, по разработанным формам строится четкая запись всех результатов работы. Если требования к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документации СМК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 </w:t>
      </w:r>
      <w:hyperlink r:id="rId8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ISO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выполнены, то в результате должно получиться точное </w:t>
      </w: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руководство по качеству</w:t>
      </w: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и хорошие процедуры, адекватно описывающие как все функции в системе взаимодействуют между собой.</w:t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ДОКУМЕНТАЦИИ СМК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Структуру документации Системы Менеджмента Качества (СМК) можно представить в виде так называемой «Пирамиды документации СМК»: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3156ED" wp14:editId="43E08289">
            <wp:extent cx="4133850" cy="4714875"/>
            <wp:effectExtent l="0" t="0" r="0" b="9525"/>
            <wp:docPr id="1" name="Рисунок 1" descr="piramida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ramida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369" w:rsidRPr="00395369" w:rsidRDefault="00395369" w:rsidP="00395369">
      <w:pPr>
        <w:shd w:val="clear" w:color="auto" w:fill="FCFCFC"/>
        <w:spacing w:before="100" w:beforeAutospacing="1" w:after="24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РАЗРАБОТКА ДОКУМЕНТАЦИИ СМК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разработки документации СМК предприятия можно воспользоваться Типовыми образцами (шаблонами) документации </w:t>
      </w:r>
      <w:hyperlink r:id="rId11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Системы Менеджмента Качества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соответствии с требованиями международного стандарта ИСО 9001:2015:</w:t>
      </w:r>
    </w:p>
    <w:p w:rsidR="00395369" w:rsidRPr="00395369" w:rsidRDefault="00395369" w:rsidP="00395369">
      <w:pPr>
        <w:shd w:val="clear" w:color="auto" w:fill="FCFCFC"/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1. Политика в области качества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3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2. Цели в области качества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4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3. Руководство по качеству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5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4. Процедура управления документацией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6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5. Процедура управления записями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7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6. Процедура управления внутренними аудитами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8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7. Процедура управления несоответствующей продукцией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9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8. Процедура корректирующих действий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0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9. Процедура предупреждающих действий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1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 10. Описание процессов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2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11. Входы-выходы (материальный обмен)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3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12. Информационный обмен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4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13. Критерии и методы (показатели результативности)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5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14. Карта процесса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6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15. Анализ данных по процессу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7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16. Контрольный вопросник для проведения внутреннего аудита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8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17. Должностная инструкция ПРК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9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18. Форма выдачи Задания для по разработке и внедрению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0" w:tgtFrame="_blank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19. Матрица соответствия документации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1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20. Приказ о внедрении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2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21. Приказ об апробации и внедрению документации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3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22. Приказ о проведении внутреннего аудита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4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23. Приказ о разработке документации СМК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5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24. Форма фиксации наблюдений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6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25. Конкурентный лист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7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26. Список одобренных поставщиков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8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27. Анкета удовлетворенности потребителей</w:t>
        </w:r>
      </w:hyperlink>
      <w:r w:rsidRPr="0039536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39" w:history="1">
        <w:r w:rsidRPr="003953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28. План мероприятий по устранению несоответствий и выполнению корректирующих действий</w:t>
        </w:r>
      </w:hyperlink>
    </w:p>
    <w:p w:rsidR="007C5BDF" w:rsidRPr="00395369" w:rsidRDefault="007C5BDF" w:rsidP="0039536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C5BDF" w:rsidRPr="00395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369"/>
    <w:rsid w:val="00315B7A"/>
    <w:rsid w:val="00395369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3F115-31B1-4D63-AC34-D42B9104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9536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9536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395369"/>
    <w:rPr>
      <w:b/>
      <w:bCs/>
    </w:rPr>
  </w:style>
  <w:style w:type="paragraph" w:styleId="a4">
    <w:name w:val="Normal (Web)"/>
    <w:basedOn w:val="a"/>
    <w:uiPriority w:val="99"/>
    <w:semiHidden/>
    <w:unhideWhenUsed/>
    <w:rsid w:val="00395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395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5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o-management.com/standarty-iso/" TargetMode="External"/><Relationship Id="rId13" Type="http://schemas.openxmlformats.org/officeDocument/2006/relationships/hyperlink" Target="http://iso-management.com/wp-content/uploads/2014/03/TSeli-v-oblasti-kachestva.doc" TargetMode="External"/><Relationship Id="rId18" Type="http://schemas.openxmlformats.org/officeDocument/2006/relationships/hyperlink" Target="http://iso-management.com/wp-content/uploads/2014/03/Protsedura-upravleniya-nesootvetstvuyushhej-produktsiej.doc" TargetMode="External"/><Relationship Id="rId26" Type="http://schemas.openxmlformats.org/officeDocument/2006/relationships/hyperlink" Target="http://iso-management.com/wp-content/uploads/2014/03/Analiz-danny%60h-po-protsessu.doc" TargetMode="External"/><Relationship Id="rId39" Type="http://schemas.openxmlformats.org/officeDocument/2006/relationships/hyperlink" Target="http://iso-management.com/wp-content/uploads/2014/03/Plan-meropriyatiya-po-ustraneniyu-nesootvetstvij-i-vy%60polneniyu-korrektiruyushhih-dejstvij.do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iso-management.com/wp-content/uploads/2014/03/Opisanie-protsessov.doc" TargetMode="External"/><Relationship Id="rId34" Type="http://schemas.openxmlformats.org/officeDocument/2006/relationships/hyperlink" Target="http://iso-management.com/wp-content/uploads/2014/03/Prikaz-o-razrabotke-dokumentatsii-SMK.doc" TargetMode="External"/><Relationship Id="rId7" Type="http://schemas.openxmlformats.org/officeDocument/2006/relationships/hyperlink" Target="http://iso-management.com/protsessy-smk/" TargetMode="External"/><Relationship Id="rId12" Type="http://schemas.openxmlformats.org/officeDocument/2006/relationships/hyperlink" Target="http://iso-management.com/wp-content/uploads/2014/03/Politika-v-oblasti-kachestva.doc" TargetMode="External"/><Relationship Id="rId17" Type="http://schemas.openxmlformats.org/officeDocument/2006/relationships/hyperlink" Target="http://iso-management.com/wp-content/uploads/2014/03/Protsedura-upravleniya-vnutrennimi-auditami.doc" TargetMode="External"/><Relationship Id="rId25" Type="http://schemas.openxmlformats.org/officeDocument/2006/relationships/hyperlink" Target="http://iso-management.com/wp-content/uploads/2014/03/Karta-protsessa.xls" TargetMode="External"/><Relationship Id="rId33" Type="http://schemas.openxmlformats.org/officeDocument/2006/relationships/hyperlink" Target="http://iso-management.com/wp-content/uploads/2014/03/Prikaz-o-provedenii-vnutrennego-audita-SMK.doc" TargetMode="External"/><Relationship Id="rId38" Type="http://schemas.openxmlformats.org/officeDocument/2006/relationships/hyperlink" Target="http://iso-management.com/wp-content/uploads/2014/03/Anketa-udovletvorennosti-potrebitelej.doc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so-management.com/wp-content/uploads/2014/03/Protsedura-upravleniya-zapisyami.doc" TargetMode="External"/><Relationship Id="rId20" Type="http://schemas.openxmlformats.org/officeDocument/2006/relationships/hyperlink" Target="http://iso-management.com/wp-content/uploads/2014/03/Protsedura-preduprezhdayushhih-dejstvij.doc" TargetMode="External"/><Relationship Id="rId29" Type="http://schemas.openxmlformats.org/officeDocument/2006/relationships/hyperlink" Target="http://iso-management.com/wp-content/uploads/2014/03/Forma-vy%60dachi-zadaniya-po-razrabotke-SMK.doc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iso-management.com/smk/" TargetMode="External"/><Relationship Id="rId11" Type="http://schemas.openxmlformats.org/officeDocument/2006/relationships/hyperlink" Target="http://iso-management.com/smk/" TargetMode="External"/><Relationship Id="rId24" Type="http://schemas.openxmlformats.org/officeDocument/2006/relationships/hyperlink" Target="http://iso-management.com/wp-content/uploads/2014/03/Kriterii-i-metody%60.doc" TargetMode="External"/><Relationship Id="rId32" Type="http://schemas.openxmlformats.org/officeDocument/2006/relationships/hyperlink" Target="http://iso-management.com/wp-content/uploads/2014/03/Prikaz-ob-approbatsii-i-vnedrenii-dokumentatsii-SMK.doc" TargetMode="External"/><Relationship Id="rId37" Type="http://schemas.openxmlformats.org/officeDocument/2006/relationships/hyperlink" Target="http://iso-management.com/wp-content/uploads/2014/03/Spisok-odobrenny%60h-postavshhikov.doc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iso-management.com/smk/" TargetMode="External"/><Relationship Id="rId15" Type="http://schemas.openxmlformats.org/officeDocument/2006/relationships/hyperlink" Target="http://iso-management.com/wp-content/uploads/2014/03/Protsedura-upravlenie-dokumentatsiej.doc" TargetMode="External"/><Relationship Id="rId23" Type="http://schemas.openxmlformats.org/officeDocument/2006/relationships/hyperlink" Target="http://iso-management.com/wp-content/uploads/2014/03/Informatsionny%60j-obmen.doc" TargetMode="External"/><Relationship Id="rId28" Type="http://schemas.openxmlformats.org/officeDocument/2006/relationships/hyperlink" Target="http://iso-management.com/wp-content/uploads/2014/03/Dolzhnostnaya-instruktsiya-PRK.doc" TargetMode="External"/><Relationship Id="rId36" Type="http://schemas.openxmlformats.org/officeDocument/2006/relationships/hyperlink" Target="http://iso-management.com/wp-content/uploads/2014/03/Konkurentny%60j-list.doc" TargetMode="External"/><Relationship Id="rId10" Type="http://schemas.openxmlformats.org/officeDocument/2006/relationships/image" Target="media/image1.gif"/><Relationship Id="rId19" Type="http://schemas.openxmlformats.org/officeDocument/2006/relationships/hyperlink" Target="http://iso-management.com/wp-content/uploads/2014/03/Protsedura-korrektiruyushhih-dejstvij.doc" TargetMode="External"/><Relationship Id="rId31" Type="http://schemas.openxmlformats.org/officeDocument/2006/relationships/hyperlink" Target="http://iso-management.com/wp-content/uploads/2014/03/Prikaz-o-vnedrenii-SMK.doc" TargetMode="External"/><Relationship Id="rId4" Type="http://schemas.openxmlformats.org/officeDocument/2006/relationships/hyperlink" Target="http://iso-management.com/protsessy-smk/" TargetMode="External"/><Relationship Id="rId9" Type="http://schemas.openxmlformats.org/officeDocument/2006/relationships/hyperlink" Target="http://iso-management.com/wp-content/uploads/2013/10/piramida.gif" TargetMode="External"/><Relationship Id="rId14" Type="http://schemas.openxmlformats.org/officeDocument/2006/relationships/hyperlink" Target="http://iso-management.com/wp-content/uploads/2014/03/Rukovodstvo-po-kachestvu.doc" TargetMode="External"/><Relationship Id="rId22" Type="http://schemas.openxmlformats.org/officeDocument/2006/relationships/hyperlink" Target="http://iso-management.com/wp-content/uploads/2014/03/Vhody%60-vy%60hody%60-protsessa-SMK-.doc" TargetMode="External"/><Relationship Id="rId27" Type="http://schemas.openxmlformats.org/officeDocument/2006/relationships/hyperlink" Target="http://iso-management.com/wp-content/uploads/2014/03/Voprosnik-dlya-provedeniya-vnutrennego-audita.doc" TargetMode="External"/><Relationship Id="rId30" Type="http://schemas.openxmlformats.org/officeDocument/2006/relationships/hyperlink" Target="http://iso-management.com/wp-content/uploads/2014/03/Matritsa-sootvetstviya-dokumentatsii-SMK.xls" TargetMode="External"/><Relationship Id="rId35" Type="http://schemas.openxmlformats.org/officeDocument/2006/relationships/hyperlink" Target="http://iso-management.com/wp-content/uploads/2014/03/Forma-fiksatsii-nablyudenij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1142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2022-09-17T06:03:00Z</dcterms:created>
  <dcterms:modified xsi:type="dcterms:W3CDTF">2022-09-17T06:05:00Z</dcterms:modified>
</cp:coreProperties>
</file>